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2E" w:rsidRPr="002148E8" w:rsidRDefault="008B0F2E" w:rsidP="008B0F2E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148E8">
        <w:rPr>
          <w:rFonts w:ascii="Times New Roman" w:hAnsi="Times New Roman" w:cs="Times New Roman"/>
          <w:iCs/>
          <w:sz w:val="28"/>
          <w:szCs w:val="28"/>
        </w:rPr>
        <w:t>Информация, подлежаща</w:t>
      </w:r>
      <w:r w:rsidR="002E4E0C">
        <w:rPr>
          <w:rFonts w:ascii="Times New Roman" w:hAnsi="Times New Roman" w:cs="Times New Roman"/>
          <w:iCs/>
          <w:sz w:val="28"/>
          <w:szCs w:val="28"/>
        </w:rPr>
        <w:t xml:space="preserve">я раскрытию согласно п.19 </w:t>
      </w:r>
      <w:proofErr w:type="spellStart"/>
      <w:r w:rsidR="002E4E0C">
        <w:rPr>
          <w:rFonts w:ascii="Times New Roman" w:hAnsi="Times New Roman" w:cs="Times New Roman"/>
          <w:iCs/>
          <w:sz w:val="28"/>
          <w:szCs w:val="28"/>
        </w:rPr>
        <w:t>пп</w:t>
      </w:r>
      <w:proofErr w:type="spellEnd"/>
      <w:r w:rsidR="002E4E0C">
        <w:rPr>
          <w:rFonts w:ascii="Times New Roman" w:hAnsi="Times New Roman" w:cs="Times New Roman"/>
          <w:iCs/>
          <w:sz w:val="28"/>
          <w:szCs w:val="28"/>
        </w:rPr>
        <w:t>. «н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</w:p>
    <w:p w:rsidR="008B0F2E" w:rsidRDefault="008B0F2E" w:rsidP="008B0F2E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148E8">
        <w:rPr>
          <w:rFonts w:ascii="Times New Roman" w:hAnsi="Times New Roman" w:cs="Times New Roman"/>
          <w:iCs/>
          <w:sz w:val="28"/>
          <w:szCs w:val="28"/>
        </w:rPr>
        <w:t>постановления Правительства РФ №24 от 21.01.2004г.</w:t>
      </w:r>
    </w:p>
    <w:p w:rsidR="008B0F2E" w:rsidRDefault="008B0F2E" w:rsidP="008B0F2E">
      <w:pPr>
        <w:rPr>
          <w:rFonts w:ascii="Times New Roman" w:hAnsi="Times New Roman" w:cs="Times New Roman"/>
          <w:sz w:val="24"/>
          <w:szCs w:val="24"/>
        </w:rPr>
      </w:pPr>
    </w:p>
    <w:p w:rsidR="008B0F2E" w:rsidRPr="008B0F2E" w:rsidRDefault="008B0F2E" w:rsidP="008B0F2E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8B0F2E" w:rsidRPr="008B0F2E" w:rsidRDefault="008B0F2E" w:rsidP="00750C31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Об отчетах о реализации инвестиционной программы и об обосновывающих их материалах, включая:</w:t>
      </w:r>
    </w:p>
    <w:p w:rsidR="008B0F2E" w:rsidRPr="008B0F2E" w:rsidRDefault="008B0F2E" w:rsidP="00750C31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отчет о реализации инвестиционной программы, сформированный с распределением по перечням инвестиционных проектов, с указанием фактических:</w:t>
      </w:r>
    </w:p>
    <w:p w:rsidR="008B0F2E" w:rsidRPr="008B0F2E" w:rsidRDefault="008B0F2E" w:rsidP="00750C31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введенной (выведенной) мощности и (или) других характеристик объектов инвестиционной деятельности, предусмотренных соответствующими инвестиционными проектами, а также дат ввода (вывода) указанных объектов;</w:t>
      </w:r>
    </w:p>
    <w:p w:rsidR="008B0F2E" w:rsidRPr="008B0F2E" w:rsidRDefault="008B0F2E" w:rsidP="00750C31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объемов финансирования и освоения капитальных вложений, а также источников финансирования инвестиционных проектов инвестиционной программы;</w:t>
      </w:r>
    </w:p>
    <w:p w:rsidR="008B0F2E" w:rsidRPr="008B0F2E" w:rsidRDefault="008B0F2E" w:rsidP="00750C31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объемов ввода объектов основных средств в натуральном и стоимостном выражении по инвестиционным проектам инвестиционной программы;</w:t>
      </w:r>
    </w:p>
    <w:p w:rsidR="008B0F2E" w:rsidRPr="008B0F2E" w:rsidRDefault="008B0F2E" w:rsidP="00750C31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стоимостных, технических, количественных и иных показателей технологических решений капитального строительства введенных в эксплуатацию объектов электроэнергетики, соответствующих типовым технологическим решениям капитального строительства объектов электроэнергетики, в отношении которых Министерством энергетики Российской Федерации установлены укрупненные нормативы цены;</w:t>
      </w:r>
    </w:p>
    <w:p w:rsidR="008B0F2E" w:rsidRPr="008B0F2E" w:rsidRDefault="008B0F2E" w:rsidP="00750C31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значений количественных показателей инвестиционной программы и достигнутых результатов в части, касающейся расширения пропускной способности, снижения потерь в сетях и увеличения резерва для присоединения потребителей отдельно по каждому центру пи</w:t>
      </w:r>
      <w:r>
        <w:rPr>
          <w:rFonts w:ascii="Times New Roman" w:hAnsi="Times New Roman" w:cs="Times New Roman"/>
          <w:sz w:val="24"/>
          <w:szCs w:val="24"/>
        </w:rPr>
        <w:t>тания напряжением 35</w:t>
      </w:r>
      <w:r w:rsidRPr="008B0F2E">
        <w:rPr>
          <w:rFonts w:ascii="Times New Roman" w:hAnsi="Times New Roman" w:cs="Times New Roman"/>
          <w:sz w:val="24"/>
          <w:szCs w:val="24"/>
        </w:rPr>
        <w:t>кВ и выше;</w:t>
      </w:r>
    </w:p>
    <w:p w:rsidR="008B0F2E" w:rsidRPr="008B0F2E" w:rsidRDefault="008B0F2E" w:rsidP="00750C31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отчет о выполненных закупках товаров, работ и услуг для реализации утвержденной инвестиционной программы с распределением по каждому инвестиционному проекту;</w:t>
      </w:r>
    </w:p>
    <w:p w:rsidR="008B0F2E" w:rsidRPr="008B0F2E" w:rsidRDefault="008B0F2E" w:rsidP="00750C31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отчет об исполнении финансового плана субъекта электроэнергетики;</w:t>
      </w:r>
    </w:p>
    <w:p w:rsidR="008B0F2E" w:rsidRPr="008B0F2E" w:rsidRDefault="008B0F2E" w:rsidP="00750C31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паспорта инвестиционных проектов, содержащие информаци</w:t>
      </w:r>
      <w:r w:rsidR="002E4E0C">
        <w:rPr>
          <w:rFonts w:ascii="Times New Roman" w:hAnsi="Times New Roman" w:cs="Times New Roman"/>
          <w:sz w:val="24"/>
          <w:szCs w:val="24"/>
        </w:rPr>
        <w:t xml:space="preserve">ю, предусмотренную пунктом 27 </w:t>
      </w:r>
      <w:r w:rsidRPr="008B0F2E">
        <w:rPr>
          <w:rFonts w:ascii="Times New Roman" w:hAnsi="Times New Roman" w:cs="Times New Roman"/>
          <w:sz w:val="24"/>
          <w:szCs w:val="24"/>
        </w:rPr>
        <w:t>Стандартов, по состоянию на отчетную дату;</w:t>
      </w:r>
    </w:p>
    <w:p w:rsidR="008B0F2E" w:rsidRPr="008B0F2E" w:rsidRDefault="008B0F2E" w:rsidP="00750C31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технологического и ценового аудита отчета о реализации инвестиционной программы (при наличии такового), выполненное в соответствии с методическими рекомендациями, </w:t>
      </w:r>
      <w:r w:rsidR="002E4E0C">
        <w:rPr>
          <w:rFonts w:ascii="Times New Roman" w:hAnsi="Times New Roman" w:cs="Times New Roman"/>
          <w:sz w:val="24"/>
          <w:szCs w:val="24"/>
        </w:rPr>
        <w:t>по проведению технологического и ценового аудита инвестиционных программ (проектов инвестиционных программ) сетевых организаций, отнесенных к числу субъектов электроэнергетики, инвестиционные программы которых утверждаются Министерством энергетики РФ и (или) органами исполнительной власти субъектов РФ, уполномоченными на утверждение инвестиционных программ субъектов электроэнергетики, и отчетов об их реализации, утвержденными распоряжением Правительства РФ от 23 сентября 2016г. №2002-р.</w:t>
      </w:r>
    </w:p>
    <w:p w:rsidR="008B0F2E" w:rsidRPr="008B0F2E" w:rsidRDefault="008B0F2E" w:rsidP="00BF3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F2E" w:rsidRDefault="008B0F2E" w:rsidP="00BF3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F8D" w:rsidRPr="00750C31" w:rsidRDefault="00BF34A3" w:rsidP="00BF3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6D76" w:rsidRPr="00464352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464352">
        <w:rPr>
          <w:rFonts w:ascii="Times New Roman" w:hAnsi="Times New Roman" w:cs="Times New Roman"/>
          <w:b/>
          <w:sz w:val="24"/>
          <w:szCs w:val="24"/>
        </w:rPr>
        <w:t xml:space="preserve"> не </w:t>
      </w:r>
      <w:r w:rsidR="00CA6E49" w:rsidRPr="00464352">
        <w:rPr>
          <w:rFonts w:ascii="Times New Roman" w:hAnsi="Times New Roman" w:cs="Times New Roman"/>
          <w:b/>
          <w:sz w:val="24"/>
          <w:szCs w:val="24"/>
        </w:rPr>
        <w:t>раскрывается</w:t>
      </w:r>
      <w:r w:rsidRPr="00464352">
        <w:rPr>
          <w:rFonts w:ascii="Times New Roman" w:hAnsi="Times New Roman" w:cs="Times New Roman"/>
          <w:b/>
          <w:sz w:val="24"/>
          <w:szCs w:val="24"/>
        </w:rPr>
        <w:t xml:space="preserve">, так как </w:t>
      </w:r>
      <w:r w:rsidR="00CA6E49" w:rsidRPr="0046435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50C31">
        <w:rPr>
          <w:rFonts w:ascii="Times New Roman" w:hAnsi="Times New Roman" w:cs="Times New Roman"/>
          <w:b/>
          <w:sz w:val="24"/>
          <w:szCs w:val="24"/>
        </w:rPr>
        <w:t xml:space="preserve">2019г. в </w:t>
      </w:r>
      <w:r w:rsidR="00CA6E49" w:rsidRPr="00464352">
        <w:rPr>
          <w:rFonts w:ascii="Times New Roman" w:hAnsi="Times New Roman" w:cs="Times New Roman"/>
          <w:b/>
          <w:sz w:val="24"/>
          <w:szCs w:val="24"/>
        </w:rPr>
        <w:t xml:space="preserve">отношении ПАО «Салют» </w:t>
      </w:r>
      <w:r w:rsidR="00D96F8D" w:rsidRPr="00464352">
        <w:rPr>
          <w:rFonts w:ascii="Times New Roman" w:hAnsi="Times New Roman" w:cs="Times New Roman"/>
          <w:b/>
          <w:sz w:val="24"/>
          <w:szCs w:val="24"/>
        </w:rPr>
        <w:t xml:space="preserve">согласованных в установленном порядке органами регулирования инвестиционных программ (планов капитальных вложений и планов капитального ремонта) </w:t>
      </w:r>
      <w:r w:rsidR="00CA6E49" w:rsidRPr="00464352">
        <w:rPr>
          <w:rFonts w:ascii="Times New Roman" w:hAnsi="Times New Roman" w:cs="Times New Roman"/>
          <w:b/>
          <w:sz w:val="24"/>
          <w:szCs w:val="24"/>
        </w:rPr>
        <w:t>не утверждало</w:t>
      </w:r>
      <w:r w:rsidRPr="00464352">
        <w:rPr>
          <w:rFonts w:ascii="Times New Roman" w:hAnsi="Times New Roman" w:cs="Times New Roman"/>
          <w:b/>
          <w:sz w:val="24"/>
          <w:szCs w:val="24"/>
        </w:rPr>
        <w:t xml:space="preserve">сь. </w:t>
      </w:r>
      <w:bookmarkStart w:id="0" w:name="_GoBack"/>
      <w:bookmarkEnd w:id="0"/>
    </w:p>
    <w:p w:rsidR="00D96F8D" w:rsidRDefault="00D96F8D" w:rsidP="00BF34A3">
      <w:pPr>
        <w:rPr>
          <w:rFonts w:ascii="Times New Roman" w:hAnsi="Times New Roman" w:cs="Times New Roman"/>
          <w:sz w:val="24"/>
          <w:szCs w:val="24"/>
        </w:rPr>
      </w:pPr>
    </w:p>
    <w:p w:rsidR="00D96F8D" w:rsidRDefault="00D96F8D" w:rsidP="00BF34A3">
      <w:pPr>
        <w:rPr>
          <w:rFonts w:ascii="Times New Roman" w:hAnsi="Times New Roman" w:cs="Times New Roman"/>
          <w:sz w:val="24"/>
          <w:szCs w:val="24"/>
        </w:rPr>
      </w:pPr>
    </w:p>
    <w:p w:rsidR="00D96F8D" w:rsidRPr="00BF34A3" w:rsidRDefault="00D96F8D" w:rsidP="00BF34A3">
      <w:pPr>
        <w:rPr>
          <w:rFonts w:ascii="Times New Roman" w:hAnsi="Times New Roman" w:cs="Times New Roman"/>
          <w:sz w:val="24"/>
          <w:szCs w:val="24"/>
        </w:rPr>
      </w:pPr>
    </w:p>
    <w:sectPr w:rsidR="00D96F8D" w:rsidRPr="00BF34A3" w:rsidSect="008B0F2E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60"/>
    <w:rsid w:val="00076CB7"/>
    <w:rsid w:val="00182897"/>
    <w:rsid w:val="002E4E0C"/>
    <w:rsid w:val="00464352"/>
    <w:rsid w:val="00750C31"/>
    <w:rsid w:val="008B0F2E"/>
    <w:rsid w:val="009930E0"/>
    <w:rsid w:val="00A86D76"/>
    <w:rsid w:val="00BF34A3"/>
    <w:rsid w:val="00CA6E49"/>
    <w:rsid w:val="00CF4C60"/>
    <w:rsid w:val="00D96F8D"/>
    <w:rsid w:val="00E82720"/>
    <w:rsid w:val="00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DF56"/>
  <w15:chartTrackingRefBased/>
  <w15:docId w15:val="{C34BE040-702C-4E69-AD8E-0FDC5DD8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E49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8B0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17</cp:revision>
  <cp:lastPrinted>2018-02-05T07:12:00Z</cp:lastPrinted>
  <dcterms:created xsi:type="dcterms:W3CDTF">2018-02-05T06:59:00Z</dcterms:created>
  <dcterms:modified xsi:type="dcterms:W3CDTF">2020-02-13T07:14:00Z</dcterms:modified>
</cp:coreProperties>
</file>